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2E8" w:rsidRPr="0003551C" w:rsidRDefault="0003551C" w:rsidP="0003551C">
      <w:pPr>
        <w:pStyle w:val="a9"/>
        <w:widowControl w:val="0"/>
        <w:tabs>
          <w:tab w:val="left" w:pos="4860"/>
        </w:tabs>
        <w:rPr>
          <w:b/>
          <w:sz w:val="32"/>
          <w:szCs w:val="32"/>
        </w:rPr>
      </w:pPr>
      <w:r w:rsidRPr="0003551C">
        <w:rPr>
          <w:b/>
          <w:sz w:val="32"/>
          <w:szCs w:val="32"/>
        </w:rPr>
        <w:t xml:space="preserve">Итоги деятельности за 1 </w:t>
      </w:r>
      <w:r>
        <w:rPr>
          <w:b/>
          <w:sz w:val="32"/>
          <w:szCs w:val="32"/>
        </w:rPr>
        <w:t>полугодие</w:t>
      </w:r>
      <w:r w:rsidRPr="0003551C">
        <w:rPr>
          <w:b/>
          <w:sz w:val="32"/>
          <w:szCs w:val="32"/>
        </w:rPr>
        <w:t xml:space="preserve"> 2014 года</w:t>
      </w:r>
    </w:p>
    <w:p w:rsidR="0003551C" w:rsidRPr="00E10B33" w:rsidRDefault="0003551C" w:rsidP="0003551C">
      <w:pPr>
        <w:pStyle w:val="a9"/>
        <w:widowControl w:val="0"/>
        <w:tabs>
          <w:tab w:val="left" w:pos="4860"/>
        </w:tabs>
        <w:jc w:val="both"/>
        <w:rPr>
          <w:b/>
          <w:sz w:val="20"/>
        </w:rPr>
      </w:pPr>
    </w:p>
    <w:p w:rsidR="00DD1B34" w:rsidRPr="00C46E10" w:rsidRDefault="00DD1B34" w:rsidP="00813EB1">
      <w:pPr>
        <w:pStyle w:val="a9"/>
        <w:widowControl w:val="0"/>
        <w:tabs>
          <w:tab w:val="left" w:pos="4860"/>
        </w:tabs>
        <w:rPr>
          <w:b/>
          <w:szCs w:val="28"/>
        </w:rPr>
      </w:pPr>
      <w:r w:rsidRPr="00C46E10">
        <w:rPr>
          <w:b/>
          <w:szCs w:val="28"/>
        </w:rPr>
        <w:t>Промышленность</w:t>
      </w:r>
    </w:p>
    <w:p w:rsidR="001C734D" w:rsidRPr="00E10B33" w:rsidRDefault="001C734D" w:rsidP="00813E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E6047" w:rsidRPr="00C46E10" w:rsidRDefault="001E6047" w:rsidP="00813EB1">
      <w:pPr>
        <w:widowControl w:val="0"/>
        <w:tabs>
          <w:tab w:val="left" w:pos="27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46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ндекс промышленного производства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всем видам экономической деятельности </w:t>
      </w:r>
      <w:r w:rsidRPr="00C46E10">
        <w:rPr>
          <w:rFonts w:ascii="Times New Roman" w:eastAsia="Times New Roman" w:hAnsi="Times New Roman" w:cs="Tahoma"/>
          <w:sz w:val="28"/>
          <w:szCs w:val="28"/>
          <w:lang w:eastAsia="ru-RU"/>
        </w:rPr>
        <w:t>за 1</w:t>
      </w:r>
      <w:r w:rsidR="00982EF1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полугодие 2014 года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88,9%, </w:t>
      </w:r>
      <w:r w:rsidRPr="00C46E10">
        <w:rPr>
          <w:rFonts w:ascii="Times New Roman" w:eastAsia="Times New Roman" w:hAnsi="Times New Roman" w:cs="Tahoma"/>
          <w:sz w:val="28"/>
          <w:szCs w:val="28"/>
          <w:lang w:eastAsia="ru-RU"/>
        </w:rPr>
        <w:t>в том числе по добыче полезных ископаемых – 102,3%, по обрабатывающим производствам – 88,4%,</w:t>
      </w:r>
      <w:r w:rsidR="00982EF1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производству и распределению </w:t>
      </w:r>
      <w:proofErr w:type="spellStart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</w:t>
      </w:r>
      <w:proofErr w:type="spellEnd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 </w:t>
      </w:r>
      <w:proofErr w:type="spellStart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теплоэнергии</w:t>
      </w:r>
      <w:proofErr w:type="spellEnd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Times New Roman" w:hAnsi="Times New Roman" w:cs="Tahoma"/>
          <w:sz w:val="28"/>
          <w:szCs w:val="28"/>
          <w:lang w:eastAsia="ru-RU"/>
        </w:rPr>
        <w:t>– 89,8%.</w:t>
      </w:r>
    </w:p>
    <w:p w:rsidR="001E6047" w:rsidRPr="00C46E10" w:rsidRDefault="001E6047" w:rsidP="00813EB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Заниженными</w:t>
      </w:r>
      <w:r w:rsidR="0098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темпами в отчетном периоде развивались текстильное и швейное производство (62,1%), производство по обработке древесины и</w:t>
      </w:r>
      <w:r w:rsidR="0098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производство изделий из дерева (49,2%), металлургическое производство и производство готовых металлических изделий (45,8%), химическое производство (95,8%), производство электрооборудования, электронного и оптического оборудования (70,8%), производство и распределение электрической и тепловой энергии (89,8%). </w:t>
      </w:r>
    </w:p>
    <w:p w:rsidR="001E6047" w:rsidRPr="00C46E10" w:rsidRDefault="001E6047" w:rsidP="00813EB1">
      <w:pPr>
        <w:tabs>
          <w:tab w:val="left" w:pos="1620"/>
          <w:tab w:val="left" w:pos="27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Отрицательная</w:t>
      </w:r>
      <w:r w:rsidR="0098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динамика индекса промышленного производства в обрабатывающих отраслях обусловлена снижением </w:t>
      </w:r>
      <w:r w:rsidR="0098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показателей в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аналогичном период</w:t>
      </w:r>
      <w:r w:rsidR="00982E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года </w:t>
      </w:r>
      <w:r w:rsidR="00982E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роизводств</w:t>
      </w:r>
      <w:r w:rsidR="00982E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35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водки –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8,2%, спирта этилового ректифицированного </w:t>
      </w:r>
      <w:r w:rsidR="0003551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28,8%, полотна тюлевого </w:t>
      </w:r>
      <w:r w:rsidR="0003551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44,3%, вод минера</w:t>
      </w:r>
      <w:r w:rsidR="0003551C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– на 37,7%, вин столовых –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45,7%, сыров и сырных продуктов – на 10,9%, одеял – на 10%, кирпича – на 36,6 %, резисторов – на 18,8 %, ящиков из </w:t>
      </w:r>
      <w:proofErr w:type="spellStart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гофрокартона</w:t>
      </w:r>
      <w:proofErr w:type="spellEnd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35,0%, шпона строганого</w:t>
      </w:r>
      <w:proofErr w:type="gramEnd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50,8%, пленки полимерной </w:t>
      </w:r>
      <w:r w:rsidR="0003551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18,7%, серной кислоты – на 2,3%, спирта этилового денатурированного </w:t>
      </w:r>
      <w:r w:rsidR="0003551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41,9%, цинка </w:t>
      </w:r>
      <w:r w:rsidR="0003551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8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4,1%, вольфрама – на 76,9%, свинца – на 4,9%, бутылки – на 8,5%, печатной продукции – на 15,1%, тепловой энергии </w:t>
      </w:r>
      <w:r w:rsidR="0003551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bookmarkStart w:id="0" w:name="_GoBack"/>
      <w:bookmarkEnd w:id="0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5,9%, кадмия</w:t>
      </w:r>
      <w:r w:rsidR="00982EF1"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1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9,3%, электроэнергии – </w:t>
      </w:r>
      <w:proofErr w:type="gramStart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98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19,4%.</w:t>
      </w:r>
    </w:p>
    <w:p w:rsidR="001E6047" w:rsidRPr="00C46E10" w:rsidRDefault="001E6047" w:rsidP="00CE49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электрогенерирующих предприятиях республики за январь-июнь текущего года выработка электроэнергии снизилась на 19,4%, что обусловлено сходом в мае</w:t>
      </w:r>
      <w:r w:rsidR="00E10B3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июне 2014 года лавин в Грузии, а также запланированным в </w:t>
      </w:r>
      <w:r w:rsidR="00982E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2014 года на ГТС ГЭС проведением ремонтных работ. </w:t>
      </w:r>
    </w:p>
    <w:p w:rsidR="001E6047" w:rsidRPr="00C46E10" w:rsidRDefault="001E6047" w:rsidP="00CE490E">
      <w:pPr>
        <w:widowControl w:val="0"/>
        <w:tabs>
          <w:tab w:val="left" w:pos="1620"/>
          <w:tab w:val="left" w:pos="2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рост показателей по сравнению с их значением в предыдущем году обеспечен в производстве молибдена необработанного в 4 раза, порошка известнякового – в 2 раза, печатной продукции – в 2,8 раза, безалкогольных напитков – в 1,7 раза, белья постельного – в 1,2 раза, мебели – в 1,2 раза, материалов строительных – на 4%, бутылки – на 4,3%.</w:t>
      </w:r>
      <w:proofErr w:type="gramEnd"/>
    </w:p>
    <w:p w:rsidR="001E6047" w:rsidRPr="00C46E10" w:rsidRDefault="001E6047" w:rsidP="00CE49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Объём отгруженной промышленной продукции за январь-июнь 2014 года достиг </w:t>
      </w:r>
      <w:r w:rsidRPr="00C46E10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10853,3 </w:t>
      </w:r>
      <w:proofErr w:type="gramStart"/>
      <w:r w:rsidRPr="00C46E10">
        <w:rPr>
          <w:rFonts w:ascii="Times New Roman" w:eastAsia="Times New Roman" w:hAnsi="Times New Roman" w:cs="Tahoma"/>
          <w:sz w:val="28"/>
          <w:szCs w:val="28"/>
          <w:lang w:eastAsia="ru-RU"/>
        </w:rPr>
        <w:t>млн</w:t>
      </w:r>
      <w:proofErr w:type="gramEnd"/>
      <w:r w:rsidRPr="00C46E10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рублей и составил 109,7% к </w:t>
      </w:r>
      <w:r w:rsidR="00982EF1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показателю в </w:t>
      </w:r>
      <w:r w:rsidRPr="00C46E10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2013 году, в том числе по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 экономической деятельности:</w:t>
      </w:r>
      <w:r w:rsidRPr="00C46E10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добыче полезных ископаемых – 267 млн рублей (123,5%), по обрабатывающим производствам – 7492,6 млн рублей (102,4%), по производству и распределению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электро- и </w:t>
      </w:r>
      <w:proofErr w:type="spellStart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теплоэнергии</w:t>
      </w:r>
      <w:proofErr w:type="spellEnd"/>
      <w:r w:rsidRPr="00C46E10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– 3093,8 млн рублей (131,1%). </w:t>
      </w:r>
    </w:p>
    <w:p w:rsidR="001E6047" w:rsidRPr="00C46E10" w:rsidRDefault="001E6047" w:rsidP="00CE49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вес обрабатывающих производств в общем объеме отгруженной промышленной продукции составил 69%, производства и распределения электроэнергии – 28,5%, добычи полезных ископаемых -</w:t>
      </w:r>
      <w:r w:rsidR="0098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2,5%. При этом в структуре объема отгруженной продукции обрабатывающих производств за январь-июнь 2014 года удельный вес производства пищевых продуктов, включая напитки, составил 26,9 %, металлургического производства – 31,7%. </w:t>
      </w:r>
    </w:p>
    <w:p w:rsidR="001E6047" w:rsidRPr="00C46E10" w:rsidRDefault="001E6047" w:rsidP="00CE49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proofErr w:type="gramStart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объемов отгруженной продукции по видам деятельности к </w:t>
      </w:r>
      <w:r w:rsidR="0098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объемам в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 году составил </w:t>
      </w:r>
      <w:r w:rsidRPr="00C46E10">
        <w:rPr>
          <w:rFonts w:ascii="Times New Roman" w:eastAsia="Times New Roman" w:hAnsi="Times New Roman" w:cs="Tahoma"/>
          <w:sz w:val="28"/>
          <w:szCs w:val="28"/>
          <w:lang w:eastAsia="ru-RU"/>
        </w:rPr>
        <w:t>в производстве прочих пищевых продуктов (в 3,3 раза), производстве изделий из бетона, гипса и цемента</w:t>
      </w:r>
      <w:r w:rsidR="00982EF1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Times New Roman" w:hAnsi="Times New Roman" w:cs="Tahoma"/>
          <w:sz w:val="28"/>
          <w:szCs w:val="28"/>
          <w:lang w:eastAsia="ru-RU"/>
        </w:rPr>
        <w:t>(в 3,1 раза),</w:t>
      </w:r>
      <w:r w:rsidR="00982EF1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Times New Roman" w:hAnsi="Times New Roman" w:cs="Tahoma"/>
          <w:sz w:val="28"/>
          <w:szCs w:val="28"/>
          <w:lang w:eastAsia="ru-RU"/>
        </w:rPr>
        <w:t>производстве одежды, выделки и крашения меха</w:t>
      </w:r>
      <w:r w:rsidR="00982EF1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(145,3% к </w:t>
      </w:r>
      <w:r w:rsidR="005157FD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показателю </w:t>
      </w:r>
      <w:r w:rsidRPr="00C46E10">
        <w:rPr>
          <w:rFonts w:ascii="Times New Roman" w:eastAsia="Times New Roman" w:hAnsi="Times New Roman" w:cs="Tahoma"/>
          <w:sz w:val="28"/>
          <w:szCs w:val="28"/>
          <w:lang w:eastAsia="ru-RU"/>
        </w:rPr>
        <w:t>соответствующе</w:t>
      </w:r>
      <w:r w:rsidR="005157FD">
        <w:rPr>
          <w:rFonts w:ascii="Times New Roman" w:eastAsia="Times New Roman" w:hAnsi="Times New Roman" w:cs="Tahoma"/>
          <w:sz w:val="28"/>
          <w:szCs w:val="28"/>
          <w:lang w:eastAsia="ru-RU"/>
        </w:rPr>
        <w:t>го</w:t>
      </w:r>
      <w:r w:rsidRPr="00C46E10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период</w:t>
      </w:r>
      <w:r w:rsidR="005157FD">
        <w:rPr>
          <w:rFonts w:ascii="Times New Roman" w:eastAsia="Times New Roman" w:hAnsi="Times New Roman" w:cs="Tahoma"/>
          <w:sz w:val="28"/>
          <w:szCs w:val="28"/>
          <w:lang w:eastAsia="ru-RU"/>
        </w:rPr>
        <w:t>а</w:t>
      </w:r>
      <w:r w:rsidRPr="00C46E10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прошлого года), в издательской деятельности</w:t>
      </w:r>
      <w:r w:rsidR="00982EF1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Times New Roman" w:hAnsi="Times New Roman" w:cs="Tahoma"/>
          <w:sz w:val="28"/>
          <w:szCs w:val="28"/>
          <w:lang w:eastAsia="ru-RU"/>
        </w:rPr>
        <w:t>(125,8%), пластмассовых изделий (142,3%),</w:t>
      </w:r>
      <w:r w:rsidR="00982EF1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Times New Roman" w:hAnsi="Times New Roman" w:cs="Tahoma"/>
          <w:sz w:val="28"/>
          <w:szCs w:val="28"/>
          <w:lang w:eastAsia="ru-RU"/>
        </w:rPr>
        <w:t>производстве стекла и изделий из стекла</w:t>
      </w:r>
      <w:r w:rsidR="00982EF1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Times New Roman" w:hAnsi="Times New Roman" w:cs="Tahoma"/>
          <w:sz w:val="28"/>
          <w:szCs w:val="28"/>
          <w:lang w:eastAsia="ru-RU"/>
        </w:rPr>
        <w:t>(136,3%),</w:t>
      </w:r>
      <w:r w:rsidR="00982EF1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Times New Roman" w:hAnsi="Times New Roman" w:cs="Tahoma"/>
          <w:sz w:val="28"/>
          <w:szCs w:val="28"/>
          <w:lang w:eastAsia="ru-RU"/>
        </w:rPr>
        <w:t>производстве цветных</w:t>
      </w:r>
      <w:proofErr w:type="gramEnd"/>
      <w:r w:rsidRPr="00C46E10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металлов</w:t>
      </w:r>
      <w:r w:rsidR="00982EF1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Times New Roman" w:hAnsi="Times New Roman" w:cs="Tahoma"/>
          <w:sz w:val="28"/>
          <w:szCs w:val="28"/>
          <w:lang w:eastAsia="ru-RU"/>
        </w:rPr>
        <w:t>(120,4%),</w:t>
      </w:r>
      <w:r w:rsidR="00982EF1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</w:t>
      </w:r>
      <w:proofErr w:type="gramStart"/>
      <w:r w:rsidRPr="00C46E10">
        <w:rPr>
          <w:rFonts w:ascii="Times New Roman" w:eastAsia="Times New Roman" w:hAnsi="Times New Roman" w:cs="Tahoma"/>
          <w:sz w:val="28"/>
          <w:szCs w:val="28"/>
          <w:lang w:eastAsia="ru-RU"/>
        </w:rPr>
        <w:t>производстве</w:t>
      </w:r>
      <w:proofErr w:type="gramEnd"/>
      <w:r w:rsidRPr="00C46E10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мебели (158,3%). </w:t>
      </w:r>
    </w:p>
    <w:p w:rsidR="001E6047" w:rsidRPr="00C46E10" w:rsidRDefault="001E6047" w:rsidP="00E10B33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Увеличили объемы отгружаемой продукции ООО «</w:t>
      </w:r>
      <w:proofErr w:type="spellStart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Ирафская</w:t>
      </w:r>
      <w:proofErr w:type="spellEnd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швейная фабрика» (в 4,6 раза), ОАО «НПО</w:t>
      </w:r>
      <w:r w:rsidR="0099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Бином» (133,6%), ОАО «Одежда» (в 2,2 раза), ОАО «</w:t>
      </w:r>
      <w:proofErr w:type="spellStart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Кавдоломит</w:t>
      </w:r>
      <w:proofErr w:type="spellEnd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» (104,3%), ОАО «Крон» (126,6%), ОАО «Разряд» (134,1%), ЗАО «</w:t>
      </w:r>
      <w:proofErr w:type="spellStart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Рокос</w:t>
      </w:r>
      <w:proofErr w:type="spellEnd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» (126,2%), ОАО «Янтарь» (в 2,3 раза), ОАО «Радуга» (125,4%), ОАО «Кетон» (104,7%), ОАО «АЗС» (137,3%), ОАО «</w:t>
      </w:r>
      <w:proofErr w:type="spellStart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Иристонстекло</w:t>
      </w:r>
      <w:proofErr w:type="spellEnd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(114,5%), ООО «ВТЦ </w:t>
      </w:r>
      <w:r w:rsidR="009900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Баспик</w:t>
      </w:r>
      <w:proofErr w:type="spellEnd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» (127%), УПП «ВОС» (123,9%), ОАО «</w:t>
      </w:r>
      <w:proofErr w:type="spellStart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Электроцинк</w:t>
      </w:r>
      <w:proofErr w:type="spellEnd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» (104,5%), ОАО</w:t>
      </w:r>
      <w:proofErr w:type="gramEnd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«Гран» (124,9%) ОАО «</w:t>
      </w:r>
      <w:proofErr w:type="spellStart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Электронкомплекс</w:t>
      </w:r>
      <w:proofErr w:type="spellEnd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» (112,6%).</w:t>
      </w:r>
    </w:p>
    <w:p w:rsidR="001E6047" w:rsidRPr="00C46E10" w:rsidRDefault="001E6047" w:rsidP="00E10B33">
      <w:pPr>
        <w:widowControl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этим снижение объемов отгруженной продукции по видам деятельности отмечено в обработке древесины и производстве изделий из дерева (39,9%), в химическом производстве (57,2%), в производстве транспортных средств и оборудования (86,3%).</w:t>
      </w:r>
      <w:r w:rsidR="00E1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Снизили объемы отгрузки продукции ОАО «Победит» (91,4%), ОАО «Магнит» (92,8%), ОАО «Моздокские узоры» (95,8%), ОАО «Моздокская швейная фабрика» (93,2%), ОАО «ВВРЗ» (81,4%), ОАО «</w:t>
      </w:r>
      <w:proofErr w:type="spellStart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Электроконтактор</w:t>
      </w:r>
      <w:proofErr w:type="spellEnd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» (88,6%),</w:t>
      </w:r>
      <w:r w:rsidR="0099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«Луч» (77,5%).</w:t>
      </w:r>
    </w:p>
    <w:p w:rsidR="001E6047" w:rsidRPr="00C46E10" w:rsidRDefault="001E6047" w:rsidP="00E10B33">
      <w:pPr>
        <w:widowControl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объемов производства обусловлено сокращением оборонных и государственных заказов на предприятиях оборонно-промышленного комплекса, усилением конкуренции вследствие роста импорта в текстильной отрасли, использованием на большинстве предприятий устаревших материалоемких и </w:t>
      </w:r>
      <w:proofErr w:type="spellStart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энергозатратных</w:t>
      </w:r>
      <w:proofErr w:type="spellEnd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технологий, способствующих росту себестоимости конечной продукции.</w:t>
      </w:r>
      <w:r w:rsidR="00E1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факторами, сдерживающими рост производства, явились повышение тарифов на электроэнергию и транспортные услуги, а также высокая стоимость банковских ресурсов.</w:t>
      </w:r>
    </w:p>
    <w:p w:rsidR="006C337F" w:rsidRDefault="006C337F" w:rsidP="00E5022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51C" w:rsidRDefault="0003551C" w:rsidP="00E5022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B34" w:rsidRPr="00C46E10" w:rsidRDefault="00DD1B34" w:rsidP="00352C26">
      <w:pPr>
        <w:pStyle w:val="3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52C26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C46E10">
        <w:rPr>
          <w:rFonts w:ascii="Times New Roman" w:hAnsi="Times New Roman" w:cs="Times New Roman"/>
          <w:color w:val="auto"/>
          <w:sz w:val="28"/>
          <w:szCs w:val="28"/>
        </w:rPr>
        <w:t>ранспорт</w:t>
      </w:r>
    </w:p>
    <w:p w:rsidR="001C734D" w:rsidRPr="00C46E10" w:rsidRDefault="001C734D" w:rsidP="00E5022D">
      <w:pPr>
        <w:pStyle w:val="2"/>
        <w:widowControl w:val="0"/>
        <w:spacing w:after="0" w:line="240" w:lineRule="auto"/>
        <w:ind w:left="0"/>
        <w:jc w:val="center"/>
        <w:rPr>
          <w:b/>
          <w:bCs/>
          <w:sz w:val="28"/>
          <w:szCs w:val="28"/>
          <w:lang w:val="ru-RU"/>
        </w:rPr>
      </w:pPr>
    </w:p>
    <w:p w:rsidR="004671F6" w:rsidRPr="00C46E10" w:rsidRDefault="004671F6" w:rsidP="004671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полугодие 2014 года грузовым автомобильным транспортом организаций всех видов экономической деятельности</w:t>
      </w:r>
      <w:r w:rsidR="0098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перевезено 562,5 тыс.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тонн грузов, что соответствует 77,9% к </w:t>
      </w:r>
      <w:r w:rsidR="00C76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показателю в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соответствующем</w:t>
      </w:r>
      <w:r w:rsidR="00C76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периоде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прошлого года. </w:t>
      </w:r>
    </w:p>
    <w:p w:rsidR="004671F6" w:rsidRPr="00C46E10" w:rsidRDefault="004671F6" w:rsidP="005E0EA3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грузооборот в отчетном периоде по сравнению с </w:t>
      </w:r>
      <w:r w:rsidR="00C76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грузооборотом в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</w:t>
      </w:r>
      <w:r w:rsidR="00C76C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период</w:t>
      </w:r>
      <w:r w:rsidR="00C76C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прошлого года снизился до 97,1% и составил 35,7 </w:t>
      </w:r>
      <w:proofErr w:type="gramStart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т-км. </w:t>
      </w:r>
    </w:p>
    <w:p w:rsidR="004671F6" w:rsidRPr="00C46E10" w:rsidRDefault="004671F6" w:rsidP="004671F6">
      <w:pPr>
        <w:spacing w:after="0" w:line="240" w:lineRule="auto"/>
        <w:ind w:right="-3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</w:t>
      </w:r>
      <w:r w:rsidR="00C76C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обусловлено спадом</w:t>
      </w:r>
      <w:r w:rsidR="0098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объемов грузоперевозок вследствие снижения заказов и</w:t>
      </w:r>
      <w:r w:rsidR="0098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перевозкой грузов на более короткие расстояния.</w:t>
      </w:r>
    </w:p>
    <w:p w:rsidR="004671F6" w:rsidRPr="00C46E10" w:rsidRDefault="00C76CB5" w:rsidP="004671F6">
      <w:pPr>
        <w:spacing w:after="0" w:line="240" w:lineRule="auto"/>
        <w:ind w:right="-3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</w:t>
      </w:r>
      <w:r w:rsidR="004671F6"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пассажирооборот вырос по сравнению с</w:t>
      </w:r>
      <w:r w:rsidR="00BE2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показателем в </w:t>
      </w:r>
      <w:r w:rsidR="004671F6"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671F6"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671F6"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5,5% и составил 305,4 </w:t>
      </w:r>
      <w:proofErr w:type="gramStart"/>
      <w:r w:rsidR="004671F6"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="004671F6"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1F6"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км. </w:t>
      </w:r>
    </w:p>
    <w:p w:rsidR="004671F6" w:rsidRPr="00C46E10" w:rsidRDefault="004671F6" w:rsidP="004671F6">
      <w:pPr>
        <w:spacing w:after="0" w:line="240" w:lineRule="auto"/>
        <w:ind w:right="-3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Республиканский автопарк базируется на 6-ти автотранспортных предприятиях, осуществляющих </w:t>
      </w:r>
      <w:proofErr w:type="spellStart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пассажироперевозки</w:t>
      </w:r>
      <w:proofErr w:type="spellEnd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Ардонское</w:t>
      </w:r>
      <w:proofErr w:type="spellEnd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АТП, </w:t>
      </w:r>
      <w:proofErr w:type="spellStart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Алагирское</w:t>
      </w:r>
      <w:proofErr w:type="spellEnd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1691, АТП </w:t>
      </w:r>
      <w:r w:rsidR="00BE23E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Октябрьское</w:t>
      </w:r>
      <w:r w:rsidR="00BE23E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втоколонна – 1210, </w:t>
      </w:r>
      <w:proofErr w:type="spellStart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Дигорское</w:t>
      </w:r>
      <w:proofErr w:type="spellEnd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АТП. </w:t>
      </w:r>
    </w:p>
    <w:p w:rsidR="004671F6" w:rsidRPr="00C46E10" w:rsidRDefault="004671F6" w:rsidP="004671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Перевозки пассажиров в г. Владикавказе осуществляют ВМУП «</w:t>
      </w:r>
      <w:proofErr w:type="spellStart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ВладАвтоТранс</w:t>
      </w:r>
      <w:proofErr w:type="spellEnd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привлеченный частный транспорт по 43 автобусным маршрутам и ВМУП «</w:t>
      </w:r>
      <w:proofErr w:type="spellStart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ВладЭлектроТранс</w:t>
      </w:r>
      <w:proofErr w:type="spellEnd"/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трамвайным маршрутам.</w:t>
      </w:r>
    </w:p>
    <w:p w:rsidR="004671F6" w:rsidRPr="00C46E10" w:rsidRDefault="004671F6" w:rsidP="004671F6">
      <w:pPr>
        <w:widowControl w:val="0"/>
        <w:tabs>
          <w:tab w:val="left" w:pos="16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E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Пассажирским автотранспортом предприятий и привлеченных физических лиц в отчетном периоде перевезено 30,4 </w:t>
      </w:r>
      <w:proofErr w:type="gramStart"/>
      <w:r w:rsidR="003E5500">
        <w:rPr>
          <w:rFonts w:ascii="Times New Roman" w:eastAsia="Calibri" w:hAnsi="Times New Roman" w:cs="Times New Roman"/>
          <w:sz w:val="28"/>
          <w:szCs w:val="28"/>
          <w:lang w:eastAsia="ru-RU"/>
        </w:rPr>
        <w:t>млн</w:t>
      </w:r>
      <w:proofErr w:type="gramEnd"/>
      <w:r w:rsidR="003E55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пассажиров (98,6% к </w:t>
      </w:r>
      <w:r w:rsidR="00BE2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показателю в </w:t>
      </w:r>
      <w:r w:rsidRPr="00C46E10">
        <w:rPr>
          <w:rFonts w:ascii="Times New Roman" w:eastAsia="Calibri" w:hAnsi="Times New Roman" w:cs="Times New Roman"/>
          <w:sz w:val="28"/>
          <w:szCs w:val="28"/>
          <w:lang w:eastAsia="ru-RU"/>
        </w:rPr>
        <w:t>аналогичном</w:t>
      </w:r>
      <w:r w:rsidR="00BE2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периоде</w:t>
      </w:r>
      <w:r w:rsidRPr="00C46E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2013 года).</w:t>
      </w:r>
    </w:p>
    <w:p w:rsidR="004671F6" w:rsidRPr="00C46E10" w:rsidRDefault="004671F6" w:rsidP="004671F6">
      <w:pPr>
        <w:widowControl w:val="0"/>
        <w:tabs>
          <w:tab w:val="left" w:pos="16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E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Основной причиной спада </w:t>
      </w:r>
      <w:r w:rsidRPr="00C46E10">
        <w:rPr>
          <w:rFonts w:ascii="Times New Roman" w:eastAsia="Calibri" w:hAnsi="Times New Roman" w:cs="Times New Roman"/>
          <w:sz w:val="28"/>
          <w:szCs w:val="28"/>
          <w:lang w:eastAsia="x-none"/>
        </w:rPr>
        <w:t>объемов</w:t>
      </w:r>
      <w:r w:rsidR="00982EF1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C46E10">
        <w:rPr>
          <w:rFonts w:ascii="Times New Roman" w:eastAsia="Calibri" w:hAnsi="Times New Roman" w:cs="Times New Roman"/>
          <w:sz w:val="28"/>
          <w:szCs w:val="28"/>
          <w:lang w:eastAsia="ru-RU"/>
        </w:rPr>
        <w:t>пассажироперевозок</w:t>
      </w:r>
      <w:proofErr w:type="spellEnd"/>
      <w:r w:rsidRPr="00C46E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автотранспорте является вытеснение с рынка услуг частным транспортом общественного транспорта (справочно: ежегодный прирост частного автомобильного парка в городе составляет в среднем 5 тысяч автотранспортных средств).</w:t>
      </w:r>
    </w:p>
    <w:p w:rsidR="004671F6" w:rsidRPr="00C46E10" w:rsidRDefault="004671F6" w:rsidP="004671F6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E10">
        <w:rPr>
          <w:rFonts w:ascii="Times New Roman" w:eastAsia="Calibri" w:hAnsi="Times New Roman" w:cs="Times New Roman"/>
          <w:sz w:val="28"/>
          <w:szCs w:val="28"/>
          <w:lang w:eastAsia="ru-RU"/>
        </w:rPr>
        <w:t>За 1 полугодие текущего года перевозка</w:t>
      </w:r>
      <w:r w:rsidR="00982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пассажиров </w:t>
      </w:r>
      <w:proofErr w:type="spellStart"/>
      <w:r w:rsidRPr="00C46E10">
        <w:rPr>
          <w:rFonts w:ascii="Times New Roman" w:eastAsia="Calibri" w:hAnsi="Times New Roman" w:cs="Times New Roman"/>
          <w:sz w:val="28"/>
          <w:szCs w:val="28"/>
          <w:lang w:eastAsia="ru-RU"/>
        </w:rPr>
        <w:t>горэлектротранспортом</w:t>
      </w:r>
      <w:proofErr w:type="spellEnd"/>
      <w:r w:rsidRPr="00C46E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сравнению с </w:t>
      </w:r>
      <w:r w:rsidR="00E607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показателем в </w:t>
      </w:r>
      <w:r w:rsidRPr="00C46E10">
        <w:rPr>
          <w:rFonts w:ascii="Times New Roman" w:eastAsia="Calibri" w:hAnsi="Times New Roman" w:cs="Times New Roman"/>
          <w:sz w:val="28"/>
          <w:szCs w:val="28"/>
          <w:lang w:eastAsia="ru-RU"/>
        </w:rPr>
        <w:t>прошл</w:t>
      </w:r>
      <w:r w:rsidR="00E6070F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Pr="00C46E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E6070F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C46E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снижена на 2,6% за счет снижения выпуска вагонов на линию на 7%, роста случаев</w:t>
      </w:r>
      <w:r w:rsidR="00982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Calibri" w:hAnsi="Times New Roman" w:cs="Times New Roman"/>
          <w:sz w:val="28"/>
          <w:szCs w:val="28"/>
          <w:lang w:eastAsia="ru-RU"/>
        </w:rPr>
        <w:t>возврата подвижного состава по технической неисправности на 30,7%, а также</w:t>
      </w:r>
      <w:r w:rsidR="00982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Calibri" w:hAnsi="Times New Roman" w:cs="Times New Roman"/>
          <w:sz w:val="28"/>
          <w:szCs w:val="28"/>
          <w:lang w:eastAsia="ru-RU"/>
        </w:rPr>
        <w:t>сходов</w:t>
      </w:r>
      <w:r w:rsidR="00982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Calibri" w:hAnsi="Times New Roman" w:cs="Times New Roman"/>
          <w:sz w:val="28"/>
          <w:szCs w:val="28"/>
          <w:lang w:eastAsia="ru-RU"/>
        </w:rPr>
        <w:t>вагонов с рельсов на 57,1%.</w:t>
      </w:r>
      <w:r w:rsidR="00982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671F6" w:rsidRPr="00C46E10" w:rsidRDefault="004671F6" w:rsidP="004671F6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E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Снижение показателей работы </w:t>
      </w:r>
      <w:proofErr w:type="spellStart"/>
      <w:r w:rsidRPr="00C46E10">
        <w:rPr>
          <w:rFonts w:ascii="Times New Roman" w:eastAsia="Calibri" w:hAnsi="Times New Roman" w:cs="Times New Roman"/>
          <w:sz w:val="28"/>
          <w:szCs w:val="28"/>
          <w:lang w:eastAsia="ru-RU"/>
        </w:rPr>
        <w:t>горэлектротранспорта</w:t>
      </w:r>
      <w:proofErr w:type="spellEnd"/>
      <w:r w:rsidRPr="00C46E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обусловлено значительным износом вагонов, трамвайного пути, контактной сети, тяговых подстанций. </w:t>
      </w:r>
    </w:p>
    <w:p w:rsidR="004671F6" w:rsidRPr="00C46E10" w:rsidRDefault="004671F6" w:rsidP="004671F6">
      <w:pPr>
        <w:tabs>
          <w:tab w:val="left" w:pos="1620"/>
        </w:tabs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E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рамках </w:t>
      </w:r>
      <w:r w:rsidR="00E6070F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C46E10">
        <w:rPr>
          <w:rFonts w:ascii="Times New Roman" w:eastAsia="Calibri" w:hAnsi="Times New Roman" w:cs="Times New Roman"/>
          <w:sz w:val="28"/>
          <w:szCs w:val="28"/>
          <w:lang w:eastAsia="ru-RU"/>
        </w:rPr>
        <w:t>униципальной целевой программы развития городского пассажирского электрического транспорта на 2010-2014</w:t>
      </w:r>
      <w:r w:rsidR="00E607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6E10">
        <w:rPr>
          <w:rFonts w:ascii="Times New Roman" w:eastAsia="Calibri" w:hAnsi="Times New Roman" w:cs="Times New Roman"/>
          <w:sz w:val="28"/>
          <w:szCs w:val="28"/>
          <w:lang w:eastAsia="ru-RU"/>
        </w:rPr>
        <w:t>г.г</w:t>
      </w:r>
      <w:proofErr w:type="spellEnd"/>
      <w:r w:rsidRPr="00C46E10">
        <w:rPr>
          <w:rFonts w:ascii="Times New Roman" w:eastAsia="Calibri" w:hAnsi="Times New Roman" w:cs="Times New Roman"/>
          <w:sz w:val="28"/>
          <w:szCs w:val="28"/>
          <w:lang w:eastAsia="ru-RU"/>
        </w:rPr>
        <w:t>. проведены ремонтные работы:</w:t>
      </w:r>
      <w:r w:rsidR="00982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отремонтировано 820 </w:t>
      </w:r>
      <w:proofErr w:type="spellStart"/>
      <w:r w:rsidRPr="00C46E10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Start"/>
      <w:r w:rsidRPr="00C46E10">
        <w:rPr>
          <w:rFonts w:ascii="Times New Roman" w:eastAsia="Calibri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C46E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трамвайного пути, произведена замена контактного провода 2160 </w:t>
      </w:r>
      <w:proofErr w:type="spellStart"/>
      <w:r w:rsidRPr="00C46E10">
        <w:rPr>
          <w:rFonts w:ascii="Times New Roman" w:eastAsia="Calibri" w:hAnsi="Times New Roman" w:cs="Times New Roman"/>
          <w:sz w:val="28"/>
          <w:szCs w:val="28"/>
          <w:lang w:eastAsia="ru-RU"/>
        </w:rPr>
        <w:t>п.м</w:t>
      </w:r>
      <w:proofErr w:type="spellEnd"/>
      <w:r w:rsidRPr="00C46E10">
        <w:rPr>
          <w:rFonts w:ascii="Times New Roman" w:eastAsia="Calibri" w:hAnsi="Times New Roman" w:cs="Times New Roman"/>
          <w:sz w:val="28"/>
          <w:szCs w:val="28"/>
          <w:lang w:eastAsia="ru-RU"/>
        </w:rPr>
        <w:t>. На указанные работы из муниципального</w:t>
      </w:r>
      <w:r w:rsidR="00982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 выделено 15 млн руб.,</w:t>
      </w:r>
      <w:r w:rsidR="00982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Calibri" w:hAnsi="Times New Roman" w:cs="Times New Roman"/>
          <w:sz w:val="28"/>
          <w:szCs w:val="28"/>
          <w:lang w:eastAsia="ru-RU"/>
        </w:rPr>
        <w:t>кроме того, на покрытие убытков – 28,6 млн руб. и на компенсацию затрат на льготный проезд граждан - 6,9 млн рублей.</w:t>
      </w:r>
    </w:p>
    <w:p w:rsidR="009768E0" w:rsidRDefault="009768E0" w:rsidP="00E5022D">
      <w:pPr>
        <w:pStyle w:val="2"/>
        <w:widowControl w:val="0"/>
        <w:spacing w:after="0" w:line="240" w:lineRule="auto"/>
        <w:ind w:left="0"/>
        <w:jc w:val="center"/>
        <w:rPr>
          <w:b/>
          <w:bCs/>
          <w:sz w:val="28"/>
          <w:szCs w:val="28"/>
          <w:lang w:val="ru-RU"/>
        </w:rPr>
      </w:pPr>
    </w:p>
    <w:p w:rsidR="0003551C" w:rsidRPr="00C46E10" w:rsidRDefault="0003551C" w:rsidP="00E5022D">
      <w:pPr>
        <w:pStyle w:val="2"/>
        <w:widowControl w:val="0"/>
        <w:spacing w:after="0" w:line="240" w:lineRule="auto"/>
        <w:ind w:left="0"/>
        <w:jc w:val="center"/>
        <w:rPr>
          <w:b/>
          <w:bCs/>
          <w:sz w:val="28"/>
          <w:szCs w:val="28"/>
          <w:lang w:val="ru-RU"/>
        </w:rPr>
      </w:pPr>
    </w:p>
    <w:p w:rsidR="00DD1B34" w:rsidRPr="00C46E10" w:rsidRDefault="00DD1B34" w:rsidP="00E5022D">
      <w:pPr>
        <w:pStyle w:val="2"/>
        <w:widowControl w:val="0"/>
        <w:spacing w:after="0" w:line="240" w:lineRule="auto"/>
        <w:ind w:left="0"/>
        <w:jc w:val="center"/>
        <w:rPr>
          <w:b/>
          <w:bCs/>
          <w:sz w:val="28"/>
          <w:szCs w:val="28"/>
        </w:rPr>
      </w:pPr>
      <w:r w:rsidRPr="00C46E10">
        <w:rPr>
          <w:b/>
          <w:bCs/>
          <w:sz w:val="28"/>
          <w:szCs w:val="28"/>
        </w:rPr>
        <w:t>Связь</w:t>
      </w:r>
    </w:p>
    <w:p w:rsidR="00DD1B34" w:rsidRPr="00C46E10" w:rsidRDefault="00DD1B34" w:rsidP="00E5022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1F6" w:rsidRPr="00C46E10" w:rsidRDefault="004671F6" w:rsidP="00467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Республика Северная Осетия-Алания занимает одно из лидирующих мест среди субъектов Российской Федерации по уровню телефонизации населения. Зона покрытия составляет более 96% республиканской территории (в том числе труднодоступные горные районы), сигналом 3</w:t>
      </w:r>
      <w:r w:rsidRPr="00C46E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порядка 75% и сетью </w:t>
      </w:r>
      <w:r w:rsidRPr="00C46E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LTE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90% г. Владикавказа.</w:t>
      </w:r>
    </w:p>
    <w:p w:rsidR="004671F6" w:rsidRPr="00C46E10" w:rsidRDefault="004671F6" w:rsidP="004671F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республики действуют четыре оператора подвижной сотовой связи</w:t>
      </w:r>
      <w:r w:rsidR="0098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клиентской базой свыше 1 </w:t>
      </w:r>
      <w:proofErr w:type="gramStart"/>
      <w:r w:rsidR="003E5500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="003E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абонентов и фиксированной, число</w:t>
      </w:r>
      <w:r w:rsidR="0098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абонентов которого составляет 180 тыс. </w:t>
      </w:r>
    </w:p>
    <w:p w:rsidR="004671F6" w:rsidRPr="00C46E10" w:rsidRDefault="004671F6" w:rsidP="004671F6">
      <w:pPr>
        <w:widowControl w:val="0"/>
        <w:numPr>
          <w:ilvl w:val="12"/>
          <w:numId w:val="0"/>
        </w:numPr>
        <w:tabs>
          <w:tab w:val="left" w:pos="-1701"/>
          <w:tab w:val="left" w:pos="16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E10">
        <w:rPr>
          <w:rFonts w:ascii="Times New Roman" w:eastAsia="Calibri" w:hAnsi="Times New Roman" w:cs="Times New Roman"/>
          <w:sz w:val="28"/>
          <w:szCs w:val="28"/>
          <w:lang w:eastAsia="ru-RU"/>
        </w:rPr>
        <w:t>Общий объем оказанных всеми организациями услуг связи за</w:t>
      </w:r>
      <w:r w:rsidR="00982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Calibri" w:hAnsi="Times New Roman" w:cs="Times New Roman"/>
          <w:sz w:val="28"/>
          <w:szCs w:val="28"/>
          <w:lang w:eastAsia="ru-RU"/>
        </w:rPr>
        <w:t>первое полугодие</w:t>
      </w:r>
      <w:r w:rsidR="00982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Calibri" w:hAnsi="Times New Roman" w:cs="Times New Roman"/>
          <w:sz w:val="28"/>
          <w:szCs w:val="28"/>
          <w:lang w:eastAsia="ru-RU"/>
        </w:rPr>
        <w:t>2014 года</w:t>
      </w:r>
      <w:r w:rsidR="00982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составил 3049,4 </w:t>
      </w:r>
      <w:proofErr w:type="gramStart"/>
      <w:r w:rsidR="003E5500">
        <w:rPr>
          <w:rFonts w:ascii="Times New Roman" w:eastAsia="Calibri" w:hAnsi="Times New Roman" w:cs="Times New Roman"/>
          <w:sz w:val="28"/>
          <w:szCs w:val="28"/>
          <w:lang w:eastAsia="ru-RU"/>
        </w:rPr>
        <w:t>млн</w:t>
      </w:r>
      <w:proofErr w:type="gramEnd"/>
      <w:r w:rsidR="003E55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Calibri" w:hAnsi="Times New Roman" w:cs="Times New Roman"/>
          <w:sz w:val="28"/>
          <w:szCs w:val="28"/>
          <w:lang w:eastAsia="ru-RU"/>
        </w:rPr>
        <w:t>рублей (106,3% к 2013 году). Существенную позицию</w:t>
      </w:r>
      <w:r w:rsidR="00982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Calibri" w:hAnsi="Times New Roman" w:cs="Times New Roman"/>
          <w:sz w:val="28"/>
          <w:szCs w:val="28"/>
          <w:lang w:eastAsia="ru-RU"/>
        </w:rPr>
        <w:t>по оказанию услуг связи, как фиксированной телефонной, так и широкополосного доступа к сети Интернет, занимает Северо-Осетинский филиал ОАО «Ростелеком», удельный вес которого в общем объеме услуг связи составляет 19,5%. За 1 полугодие 2014</w:t>
      </w:r>
      <w:r w:rsidR="00E607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им </w:t>
      </w:r>
      <w:r w:rsidRPr="00C46E10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п</w:t>
      </w:r>
      <w:r w:rsidRPr="00C46E10">
        <w:rPr>
          <w:rFonts w:ascii="Times New Roman" w:eastAsia="Calibri" w:hAnsi="Times New Roman" w:cs="Times New Roman"/>
          <w:sz w:val="28"/>
          <w:szCs w:val="28"/>
          <w:lang w:eastAsia="ru-RU"/>
        </w:rPr>
        <w:t>редоставлено услуг связи</w:t>
      </w:r>
      <w:r w:rsidR="00982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сумму 593,3 </w:t>
      </w:r>
      <w:proofErr w:type="gramStart"/>
      <w:r w:rsidR="003E5500">
        <w:rPr>
          <w:rFonts w:ascii="Times New Roman" w:eastAsia="Calibri" w:hAnsi="Times New Roman" w:cs="Times New Roman"/>
          <w:sz w:val="28"/>
          <w:szCs w:val="28"/>
          <w:lang w:eastAsia="ru-RU"/>
        </w:rPr>
        <w:t>млн</w:t>
      </w:r>
      <w:proofErr w:type="gramEnd"/>
      <w:r w:rsidR="003E55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рублей (98,3% к </w:t>
      </w:r>
      <w:r w:rsidR="00D14B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показателю в </w:t>
      </w:r>
      <w:r w:rsidRPr="00C46E10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соответствующем</w:t>
      </w:r>
      <w:r w:rsidR="00D14B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периоде</w:t>
      </w:r>
      <w:r w:rsidRPr="00C46E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прошлого года),</w:t>
      </w:r>
      <w:r w:rsidR="00982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 них объем услуг связи, предоставленный населению, составил 368,9 </w:t>
      </w:r>
      <w:proofErr w:type="gramStart"/>
      <w:r w:rsidR="003E5500">
        <w:rPr>
          <w:rFonts w:ascii="Times New Roman" w:eastAsia="Calibri" w:hAnsi="Times New Roman" w:cs="Times New Roman"/>
          <w:sz w:val="28"/>
          <w:szCs w:val="28"/>
          <w:lang w:eastAsia="ru-RU"/>
        </w:rPr>
        <w:t>млн</w:t>
      </w:r>
      <w:proofErr w:type="gramEnd"/>
      <w:r w:rsidR="003E55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рублей (91,9% к уровню </w:t>
      </w:r>
      <w:r w:rsidR="00D14B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C46E10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соответствующе</w:t>
      </w:r>
      <w:r w:rsidR="00D14B9E">
        <w:rPr>
          <w:rFonts w:ascii="Times New Roman" w:eastAsia="Calibri" w:hAnsi="Times New Roman" w:cs="Times New Roman"/>
          <w:sz w:val="28"/>
          <w:szCs w:val="28"/>
          <w:lang w:eastAsia="ru-RU"/>
        </w:rPr>
        <w:t>м периоде</w:t>
      </w:r>
      <w:r w:rsidR="00982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Calibri" w:hAnsi="Times New Roman" w:cs="Times New Roman"/>
          <w:sz w:val="28"/>
          <w:szCs w:val="28"/>
          <w:lang w:eastAsia="ru-RU"/>
        </w:rPr>
        <w:t>2013 года).</w:t>
      </w:r>
    </w:p>
    <w:p w:rsidR="004671F6" w:rsidRPr="00C46E10" w:rsidRDefault="004671F6" w:rsidP="004671F6">
      <w:pPr>
        <w:widowControl w:val="0"/>
        <w:numPr>
          <w:ilvl w:val="12"/>
          <w:numId w:val="0"/>
        </w:numPr>
        <w:tabs>
          <w:tab w:val="left" w:pos="-1701"/>
          <w:tab w:val="left" w:pos="16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E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Тенденция к снижению объема услуг связи ОАО «Ростелеком» </w:t>
      </w:r>
      <w:r w:rsidR="00E6070F" w:rsidRPr="00C46E10">
        <w:rPr>
          <w:rFonts w:ascii="Times New Roman" w:eastAsia="Calibri" w:hAnsi="Times New Roman" w:cs="Times New Roman"/>
          <w:sz w:val="28"/>
          <w:szCs w:val="28"/>
          <w:lang w:eastAsia="ru-RU"/>
        </w:rPr>
        <w:t>объясняется</w:t>
      </w:r>
      <w:r w:rsidRPr="00C46E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основном отказом определенной части населения от стационарной телефонной связи и переходом на </w:t>
      </w:r>
      <w:proofErr w:type="gramStart"/>
      <w:r w:rsidRPr="00C46E10">
        <w:rPr>
          <w:rFonts w:ascii="Times New Roman" w:eastAsia="Calibri" w:hAnsi="Times New Roman" w:cs="Times New Roman"/>
          <w:sz w:val="28"/>
          <w:szCs w:val="28"/>
          <w:lang w:eastAsia="ru-RU"/>
        </w:rPr>
        <w:t>подвижную</w:t>
      </w:r>
      <w:proofErr w:type="gramEnd"/>
      <w:r w:rsidRPr="00C46E1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671F6" w:rsidRPr="00C46E10" w:rsidRDefault="004671F6" w:rsidP="004671F6">
      <w:pPr>
        <w:tabs>
          <w:tab w:val="left" w:pos="16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</w:t>
      </w:r>
      <w:r w:rsidR="0098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пользователей сети Интернет составляет 410 тыс., в том числе количество пользователей широкополосного доступа (ШПД) - 150 тыс., развивается сектор услуг по обеспечению высокоскоростного доступа к сети Интернет. В частности, количество</w:t>
      </w:r>
      <w:r w:rsidR="0098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портов</w:t>
      </w:r>
      <w:r w:rsidR="0098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6E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FTTb</w:t>
      </w:r>
      <w:proofErr w:type="spellEnd"/>
      <w:r w:rsidR="0098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(«оптика в дом») Северо-Осетинского филиала ОАО «Ростелеком» выро</w:t>
      </w:r>
      <w:r w:rsidR="00D14B9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 до 34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728, и увеличилась монтированная емкость узлов широкополосного доступа до 55864 порт</w:t>
      </w:r>
      <w:r w:rsidR="0025163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71F6" w:rsidRPr="00C46E10" w:rsidRDefault="004671F6" w:rsidP="004671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Услугами почтовой связи охвачена вся территория республики</w:t>
      </w:r>
      <w:r w:rsidRPr="00C46E1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.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составе Северо-Осетинского филиала ФГУП «Почта России» 5 почтамтов, из которых 3 - межрайонные, 171 отделение почтовой связи. Объем услуг почтовой связи вырос на 14,9% по сравнению с</w:t>
      </w:r>
      <w:r w:rsidR="0098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4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объемом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</w:t>
      </w:r>
      <w:r w:rsidR="00D14B9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14B9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составил 273 </w:t>
      </w:r>
      <w:proofErr w:type="gramStart"/>
      <w:r w:rsidR="003E5500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="003E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9% от общего объема услуг связи, оказываемых в республике.</w:t>
      </w:r>
    </w:p>
    <w:p w:rsidR="00D14B9E" w:rsidRDefault="004671F6" w:rsidP="00D14B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Радиотелевизионный передающий центр Республики Северная Осетия-Алания обеспечивает на территории республики общедоступность информационного пространства. Трансляция телерадиопрограмм на территории республики осуществляется посредством</w:t>
      </w:r>
      <w:r w:rsidR="0098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140 телевизионных и радиовещательных приемопередающих станций, в том числе 62 спутниковыми станциями приема цифровых сигналов. В эксплуатационно-техническом обслуживании находится 40 антенно-мачтовых сооружений, размещенных на объек</w:t>
      </w:r>
      <w:r w:rsidR="00D14B9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 филиала по всей республике.</w:t>
      </w:r>
    </w:p>
    <w:p w:rsidR="004671F6" w:rsidRPr="00D14B9E" w:rsidRDefault="004671F6" w:rsidP="00D14B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46E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настоящее время телерадиовещание в цифровом формате осуществляется в г. Владикавказ и </w:t>
      </w:r>
      <w:r w:rsidR="00D14B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</w:t>
      </w:r>
      <w:r w:rsidRPr="00C46E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прилегающих равнинных территориях </w:t>
      </w:r>
      <w:r w:rsidRPr="00C46E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республики. В цифровом качестве доступны 10 федеральных каналов и 3 радиоканала.</w:t>
      </w:r>
    </w:p>
    <w:p w:rsidR="004671F6" w:rsidRPr="00C46E10" w:rsidRDefault="004671F6" w:rsidP="004671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D9D9D9"/>
          <w:lang w:eastAsia="ru-RU"/>
        </w:rPr>
      </w:pPr>
      <w:r w:rsidRPr="00C46E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текущий момент завершены работы по строительству сети цифрового телевидения и вещания </w:t>
      </w:r>
      <w:r w:rsidRPr="00C46E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I</w:t>
      </w:r>
      <w:r w:rsidRPr="00C46E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-го мультиплекса. Построено 30 объектов радиотелевизионных передающих станций. Сигнал доступен для 95% жителей республики.</w:t>
      </w:r>
    </w:p>
    <w:p w:rsidR="001E2925" w:rsidRPr="00C46E10" w:rsidRDefault="001E2925" w:rsidP="00E5022D">
      <w:pPr>
        <w:widowControl w:val="0"/>
        <w:spacing w:after="0" w:line="240" w:lineRule="auto"/>
        <w:ind w:firstLine="709"/>
      </w:pPr>
    </w:p>
    <w:p w:rsidR="006E7864" w:rsidRPr="00151C6C" w:rsidRDefault="006E7864" w:rsidP="00645BBA">
      <w:pPr>
        <w:pStyle w:val="ConsPlusNormal"/>
        <w:widowControl w:val="0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51C6C">
        <w:rPr>
          <w:rFonts w:ascii="Times New Roman" w:hAnsi="Times New Roman" w:cs="Times New Roman"/>
          <w:b/>
          <w:sz w:val="28"/>
          <w:szCs w:val="28"/>
        </w:rPr>
        <w:t>__________________________</w:t>
      </w:r>
    </w:p>
    <w:sectPr w:rsidR="006E7864" w:rsidRPr="00151C6C" w:rsidSect="00E10B33">
      <w:headerReference w:type="default" r:id="rId8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22F" w:rsidRDefault="0031122F" w:rsidP="00CC3160">
      <w:pPr>
        <w:spacing w:after="0" w:line="240" w:lineRule="auto"/>
      </w:pPr>
      <w:r>
        <w:separator/>
      </w:r>
    </w:p>
  </w:endnote>
  <w:endnote w:type="continuationSeparator" w:id="0">
    <w:p w:rsidR="0031122F" w:rsidRDefault="0031122F" w:rsidP="00CC3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22F" w:rsidRDefault="0031122F" w:rsidP="00CC3160">
      <w:pPr>
        <w:spacing w:after="0" w:line="240" w:lineRule="auto"/>
      </w:pPr>
      <w:r>
        <w:separator/>
      </w:r>
    </w:p>
  </w:footnote>
  <w:footnote w:type="continuationSeparator" w:id="0">
    <w:p w:rsidR="0031122F" w:rsidRDefault="0031122F" w:rsidP="00CC3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Batang" w:hAnsi="Times New Roman" w:cs="Times New Roman"/>
        <w:sz w:val="28"/>
        <w:szCs w:val="28"/>
      </w:rPr>
      <w:id w:val="-1986613270"/>
      <w:docPartObj>
        <w:docPartGallery w:val="Page Numbers (Top of Page)"/>
        <w:docPartUnique/>
      </w:docPartObj>
    </w:sdtPr>
    <w:sdtEndPr/>
    <w:sdtContent>
      <w:p w:rsidR="00197469" w:rsidRPr="003614E1" w:rsidRDefault="00197469">
        <w:pPr>
          <w:pStyle w:val="a3"/>
          <w:jc w:val="center"/>
          <w:rPr>
            <w:rFonts w:ascii="Times New Roman" w:eastAsia="Batang" w:hAnsi="Times New Roman" w:cs="Times New Roman"/>
            <w:sz w:val="28"/>
            <w:szCs w:val="28"/>
          </w:rPr>
        </w:pPr>
        <w:r w:rsidRPr="003614E1">
          <w:rPr>
            <w:rFonts w:ascii="Times New Roman" w:eastAsia="Batang" w:hAnsi="Times New Roman" w:cs="Times New Roman"/>
            <w:sz w:val="28"/>
            <w:szCs w:val="28"/>
          </w:rPr>
          <w:fldChar w:fldCharType="begin"/>
        </w:r>
        <w:r w:rsidRPr="003614E1">
          <w:rPr>
            <w:rFonts w:ascii="Times New Roman" w:eastAsia="Batang" w:hAnsi="Times New Roman" w:cs="Times New Roman"/>
            <w:sz w:val="28"/>
            <w:szCs w:val="28"/>
          </w:rPr>
          <w:instrText>PAGE   \* MERGEFORMAT</w:instrText>
        </w:r>
        <w:r w:rsidRPr="003614E1">
          <w:rPr>
            <w:rFonts w:ascii="Times New Roman" w:eastAsia="Batang" w:hAnsi="Times New Roman" w:cs="Times New Roman"/>
            <w:sz w:val="28"/>
            <w:szCs w:val="28"/>
          </w:rPr>
          <w:fldChar w:fldCharType="separate"/>
        </w:r>
        <w:r w:rsidR="0003551C">
          <w:rPr>
            <w:rFonts w:ascii="Times New Roman" w:eastAsia="Batang" w:hAnsi="Times New Roman" w:cs="Times New Roman"/>
            <w:noProof/>
            <w:sz w:val="28"/>
            <w:szCs w:val="28"/>
          </w:rPr>
          <w:t>2</w:t>
        </w:r>
        <w:r w:rsidRPr="003614E1">
          <w:rPr>
            <w:rFonts w:ascii="Times New Roman" w:eastAsia="Batang" w:hAnsi="Times New Roman" w:cs="Times New Roman"/>
            <w:sz w:val="28"/>
            <w:szCs w:val="28"/>
          </w:rPr>
          <w:fldChar w:fldCharType="end"/>
        </w:r>
      </w:p>
    </w:sdtContent>
  </w:sdt>
  <w:p w:rsidR="00197469" w:rsidRDefault="001974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EB8"/>
    <w:rsid w:val="000070D5"/>
    <w:rsid w:val="00015DBA"/>
    <w:rsid w:val="0001613C"/>
    <w:rsid w:val="00016D61"/>
    <w:rsid w:val="00022E07"/>
    <w:rsid w:val="0002587C"/>
    <w:rsid w:val="00034B10"/>
    <w:rsid w:val="00035018"/>
    <w:rsid w:val="0003551C"/>
    <w:rsid w:val="00036096"/>
    <w:rsid w:val="00047899"/>
    <w:rsid w:val="00050E3E"/>
    <w:rsid w:val="00051073"/>
    <w:rsid w:val="0005408E"/>
    <w:rsid w:val="000546DE"/>
    <w:rsid w:val="00062A35"/>
    <w:rsid w:val="000768C6"/>
    <w:rsid w:val="0008652A"/>
    <w:rsid w:val="000902F9"/>
    <w:rsid w:val="000A1DB1"/>
    <w:rsid w:val="000A711D"/>
    <w:rsid w:val="000B0626"/>
    <w:rsid w:val="000B2FAD"/>
    <w:rsid w:val="000B3EAB"/>
    <w:rsid w:val="000B5332"/>
    <w:rsid w:val="000B7800"/>
    <w:rsid w:val="000C478F"/>
    <w:rsid w:val="000C7272"/>
    <w:rsid w:val="000C7412"/>
    <w:rsid w:val="000D228B"/>
    <w:rsid w:val="000D2682"/>
    <w:rsid w:val="000E05B5"/>
    <w:rsid w:val="000E1EB3"/>
    <w:rsid w:val="000E2972"/>
    <w:rsid w:val="000E2E6A"/>
    <w:rsid w:val="000E561D"/>
    <w:rsid w:val="000E7418"/>
    <w:rsid w:val="000F1148"/>
    <w:rsid w:val="000F4CA1"/>
    <w:rsid w:val="000F7150"/>
    <w:rsid w:val="001119AA"/>
    <w:rsid w:val="00113263"/>
    <w:rsid w:val="00116BA0"/>
    <w:rsid w:val="00117339"/>
    <w:rsid w:val="00117EE3"/>
    <w:rsid w:val="0012175E"/>
    <w:rsid w:val="00122C59"/>
    <w:rsid w:val="00127F7C"/>
    <w:rsid w:val="0013614E"/>
    <w:rsid w:val="00140177"/>
    <w:rsid w:val="001452DF"/>
    <w:rsid w:val="001466A6"/>
    <w:rsid w:val="00147405"/>
    <w:rsid w:val="0015086F"/>
    <w:rsid w:val="00151C6C"/>
    <w:rsid w:val="0015303A"/>
    <w:rsid w:val="00154875"/>
    <w:rsid w:val="00157962"/>
    <w:rsid w:val="00171AEE"/>
    <w:rsid w:val="0017641C"/>
    <w:rsid w:val="00180DD4"/>
    <w:rsid w:val="0018211F"/>
    <w:rsid w:val="001949DA"/>
    <w:rsid w:val="00195A3B"/>
    <w:rsid w:val="00197469"/>
    <w:rsid w:val="001A0A95"/>
    <w:rsid w:val="001A5635"/>
    <w:rsid w:val="001B0AB8"/>
    <w:rsid w:val="001B5723"/>
    <w:rsid w:val="001C380D"/>
    <w:rsid w:val="001C58A4"/>
    <w:rsid w:val="001C734D"/>
    <w:rsid w:val="001D4ECE"/>
    <w:rsid w:val="001E14D8"/>
    <w:rsid w:val="001E2925"/>
    <w:rsid w:val="001E2F45"/>
    <w:rsid w:val="001E4A45"/>
    <w:rsid w:val="001E6047"/>
    <w:rsid w:val="001F47CD"/>
    <w:rsid w:val="001F59E9"/>
    <w:rsid w:val="001F70AD"/>
    <w:rsid w:val="00200932"/>
    <w:rsid w:val="00205580"/>
    <w:rsid w:val="00212125"/>
    <w:rsid w:val="002159AC"/>
    <w:rsid w:val="00224AD3"/>
    <w:rsid w:val="002324A4"/>
    <w:rsid w:val="002326FD"/>
    <w:rsid w:val="00234563"/>
    <w:rsid w:val="002369B4"/>
    <w:rsid w:val="0024098B"/>
    <w:rsid w:val="00242255"/>
    <w:rsid w:val="00243A19"/>
    <w:rsid w:val="0025163D"/>
    <w:rsid w:val="00265E5B"/>
    <w:rsid w:val="00273A02"/>
    <w:rsid w:val="00273FF6"/>
    <w:rsid w:val="00280A27"/>
    <w:rsid w:val="0028104E"/>
    <w:rsid w:val="0028331C"/>
    <w:rsid w:val="00285C96"/>
    <w:rsid w:val="002905A5"/>
    <w:rsid w:val="0029426A"/>
    <w:rsid w:val="00294423"/>
    <w:rsid w:val="002A4D4D"/>
    <w:rsid w:val="002A6212"/>
    <w:rsid w:val="002A6E69"/>
    <w:rsid w:val="002B4737"/>
    <w:rsid w:val="002B4FDB"/>
    <w:rsid w:val="002B5349"/>
    <w:rsid w:val="002C5723"/>
    <w:rsid w:val="002D3685"/>
    <w:rsid w:val="002D5073"/>
    <w:rsid w:val="002D5AA9"/>
    <w:rsid w:val="002E2EB9"/>
    <w:rsid w:val="002F06F3"/>
    <w:rsid w:val="002F19E6"/>
    <w:rsid w:val="002F2BDC"/>
    <w:rsid w:val="00302FC7"/>
    <w:rsid w:val="003055C5"/>
    <w:rsid w:val="0031105A"/>
    <w:rsid w:val="0031122F"/>
    <w:rsid w:val="00313A93"/>
    <w:rsid w:val="00314737"/>
    <w:rsid w:val="00323515"/>
    <w:rsid w:val="003276C6"/>
    <w:rsid w:val="003379FA"/>
    <w:rsid w:val="00342E87"/>
    <w:rsid w:val="0034307F"/>
    <w:rsid w:val="00345DAE"/>
    <w:rsid w:val="00350602"/>
    <w:rsid w:val="00352C26"/>
    <w:rsid w:val="00357D5D"/>
    <w:rsid w:val="003614E1"/>
    <w:rsid w:val="00364BD0"/>
    <w:rsid w:val="003650C8"/>
    <w:rsid w:val="003667F7"/>
    <w:rsid w:val="003760A2"/>
    <w:rsid w:val="0038067C"/>
    <w:rsid w:val="00380ECE"/>
    <w:rsid w:val="00383F8C"/>
    <w:rsid w:val="00386495"/>
    <w:rsid w:val="003874F6"/>
    <w:rsid w:val="003A40AB"/>
    <w:rsid w:val="003B16D4"/>
    <w:rsid w:val="003B3B5C"/>
    <w:rsid w:val="003B4D2E"/>
    <w:rsid w:val="003B5B95"/>
    <w:rsid w:val="003B7761"/>
    <w:rsid w:val="003C250A"/>
    <w:rsid w:val="003C3C53"/>
    <w:rsid w:val="003E2C99"/>
    <w:rsid w:val="003E4D14"/>
    <w:rsid w:val="003E5500"/>
    <w:rsid w:val="003E7617"/>
    <w:rsid w:val="003F0841"/>
    <w:rsid w:val="003F2AB3"/>
    <w:rsid w:val="003F36A2"/>
    <w:rsid w:val="00405E84"/>
    <w:rsid w:val="00406112"/>
    <w:rsid w:val="00412D43"/>
    <w:rsid w:val="00412DD5"/>
    <w:rsid w:val="004165B0"/>
    <w:rsid w:val="00421013"/>
    <w:rsid w:val="00421D99"/>
    <w:rsid w:val="00426AE6"/>
    <w:rsid w:val="00430C1E"/>
    <w:rsid w:val="004319A6"/>
    <w:rsid w:val="00432D06"/>
    <w:rsid w:val="0043311A"/>
    <w:rsid w:val="00433D2F"/>
    <w:rsid w:val="0043539E"/>
    <w:rsid w:val="00435928"/>
    <w:rsid w:val="00437A0A"/>
    <w:rsid w:val="00443C12"/>
    <w:rsid w:val="00453438"/>
    <w:rsid w:val="004635FD"/>
    <w:rsid w:val="004644CB"/>
    <w:rsid w:val="00465262"/>
    <w:rsid w:val="004671F6"/>
    <w:rsid w:val="00471C2C"/>
    <w:rsid w:val="00476E78"/>
    <w:rsid w:val="00477D5D"/>
    <w:rsid w:val="00483299"/>
    <w:rsid w:val="004953D8"/>
    <w:rsid w:val="004A491C"/>
    <w:rsid w:val="004A4E08"/>
    <w:rsid w:val="004A7EF9"/>
    <w:rsid w:val="004B164D"/>
    <w:rsid w:val="004B2F6C"/>
    <w:rsid w:val="004C1097"/>
    <w:rsid w:val="004C688F"/>
    <w:rsid w:val="004C7FBC"/>
    <w:rsid w:val="004D4572"/>
    <w:rsid w:val="004E27B2"/>
    <w:rsid w:val="004E284C"/>
    <w:rsid w:val="004E4249"/>
    <w:rsid w:val="004E7958"/>
    <w:rsid w:val="004F1793"/>
    <w:rsid w:val="004F32FA"/>
    <w:rsid w:val="00502AAE"/>
    <w:rsid w:val="00504626"/>
    <w:rsid w:val="00504C53"/>
    <w:rsid w:val="00505E9A"/>
    <w:rsid w:val="0051401F"/>
    <w:rsid w:val="0051419C"/>
    <w:rsid w:val="005157FD"/>
    <w:rsid w:val="00523EB9"/>
    <w:rsid w:val="0052504A"/>
    <w:rsid w:val="0052624E"/>
    <w:rsid w:val="0053018B"/>
    <w:rsid w:val="00535089"/>
    <w:rsid w:val="00541907"/>
    <w:rsid w:val="00546052"/>
    <w:rsid w:val="005465F8"/>
    <w:rsid w:val="0055099C"/>
    <w:rsid w:val="00551044"/>
    <w:rsid w:val="005555D8"/>
    <w:rsid w:val="005600F8"/>
    <w:rsid w:val="00561AE5"/>
    <w:rsid w:val="0056226B"/>
    <w:rsid w:val="00567B80"/>
    <w:rsid w:val="00570019"/>
    <w:rsid w:val="00570DF3"/>
    <w:rsid w:val="0058098C"/>
    <w:rsid w:val="005816A3"/>
    <w:rsid w:val="00581C75"/>
    <w:rsid w:val="00585935"/>
    <w:rsid w:val="0059766A"/>
    <w:rsid w:val="005A64C2"/>
    <w:rsid w:val="005B547B"/>
    <w:rsid w:val="005B6DC0"/>
    <w:rsid w:val="005C33F8"/>
    <w:rsid w:val="005C3D3F"/>
    <w:rsid w:val="005C5E1B"/>
    <w:rsid w:val="005C7EA5"/>
    <w:rsid w:val="005E0C1D"/>
    <w:rsid w:val="005E0EA3"/>
    <w:rsid w:val="005E5BB9"/>
    <w:rsid w:val="005F01C1"/>
    <w:rsid w:val="005F28FC"/>
    <w:rsid w:val="005F4228"/>
    <w:rsid w:val="00600A23"/>
    <w:rsid w:val="006069C2"/>
    <w:rsid w:val="006148E6"/>
    <w:rsid w:val="00614F6D"/>
    <w:rsid w:val="006153FC"/>
    <w:rsid w:val="00620748"/>
    <w:rsid w:val="006219E4"/>
    <w:rsid w:val="006275CF"/>
    <w:rsid w:val="0063540F"/>
    <w:rsid w:val="00635C0D"/>
    <w:rsid w:val="00636740"/>
    <w:rsid w:val="00645BBA"/>
    <w:rsid w:val="00655E93"/>
    <w:rsid w:val="00656548"/>
    <w:rsid w:val="00664D30"/>
    <w:rsid w:val="006657B0"/>
    <w:rsid w:val="00665FF7"/>
    <w:rsid w:val="00673DC1"/>
    <w:rsid w:val="006761E5"/>
    <w:rsid w:val="006763E9"/>
    <w:rsid w:val="006764DF"/>
    <w:rsid w:val="00677E4F"/>
    <w:rsid w:val="006822F2"/>
    <w:rsid w:val="006A1D05"/>
    <w:rsid w:val="006A3C7A"/>
    <w:rsid w:val="006B042F"/>
    <w:rsid w:val="006B3F6B"/>
    <w:rsid w:val="006C2115"/>
    <w:rsid w:val="006C337F"/>
    <w:rsid w:val="006C413A"/>
    <w:rsid w:val="006C54DB"/>
    <w:rsid w:val="006C647C"/>
    <w:rsid w:val="006C7E87"/>
    <w:rsid w:val="006D11C1"/>
    <w:rsid w:val="006D5084"/>
    <w:rsid w:val="006D6B55"/>
    <w:rsid w:val="006E3269"/>
    <w:rsid w:val="006E6FAB"/>
    <w:rsid w:val="006E7495"/>
    <w:rsid w:val="006E7864"/>
    <w:rsid w:val="006F06E2"/>
    <w:rsid w:val="006F15EC"/>
    <w:rsid w:val="006F6596"/>
    <w:rsid w:val="0070148C"/>
    <w:rsid w:val="00706DE8"/>
    <w:rsid w:val="00712661"/>
    <w:rsid w:val="007152DE"/>
    <w:rsid w:val="00716DF4"/>
    <w:rsid w:val="00717D66"/>
    <w:rsid w:val="007220A7"/>
    <w:rsid w:val="007257F7"/>
    <w:rsid w:val="007300F4"/>
    <w:rsid w:val="00745FEF"/>
    <w:rsid w:val="00750FC8"/>
    <w:rsid w:val="00762999"/>
    <w:rsid w:val="007675CF"/>
    <w:rsid w:val="0077604D"/>
    <w:rsid w:val="00776865"/>
    <w:rsid w:val="00777EA0"/>
    <w:rsid w:val="00780162"/>
    <w:rsid w:val="00780D66"/>
    <w:rsid w:val="00787F97"/>
    <w:rsid w:val="00791F01"/>
    <w:rsid w:val="00792353"/>
    <w:rsid w:val="00796EB0"/>
    <w:rsid w:val="007A3084"/>
    <w:rsid w:val="007B4659"/>
    <w:rsid w:val="007B4CDE"/>
    <w:rsid w:val="007C0ADE"/>
    <w:rsid w:val="007C1235"/>
    <w:rsid w:val="007D3BD1"/>
    <w:rsid w:val="007E045F"/>
    <w:rsid w:val="007E1603"/>
    <w:rsid w:val="007F7047"/>
    <w:rsid w:val="00801831"/>
    <w:rsid w:val="00804329"/>
    <w:rsid w:val="00807671"/>
    <w:rsid w:val="008117AE"/>
    <w:rsid w:val="008137CB"/>
    <w:rsid w:val="00813EB1"/>
    <w:rsid w:val="00814883"/>
    <w:rsid w:val="00824658"/>
    <w:rsid w:val="008247F8"/>
    <w:rsid w:val="00826328"/>
    <w:rsid w:val="00831B0E"/>
    <w:rsid w:val="008348CB"/>
    <w:rsid w:val="00836073"/>
    <w:rsid w:val="00845655"/>
    <w:rsid w:val="00852213"/>
    <w:rsid w:val="008567A4"/>
    <w:rsid w:val="0086015E"/>
    <w:rsid w:val="00860EF7"/>
    <w:rsid w:val="00861BA8"/>
    <w:rsid w:val="00863D6A"/>
    <w:rsid w:val="008720E4"/>
    <w:rsid w:val="00874FD6"/>
    <w:rsid w:val="0088021B"/>
    <w:rsid w:val="008831B0"/>
    <w:rsid w:val="008836C7"/>
    <w:rsid w:val="00884312"/>
    <w:rsid w:val="008860E4"/>
    <w:rsid w:val="00891C00"/>
    <w:rsid w:val="00895FE9"/>
    <w:rsid w:val="008A3833"/>
    <w:rsid w:val="008A433C"/>
    <w:rsid w:val="008B2C28"/>
    <w:rsid w:val="008B4D21"/>
    <w:rsid w:val="008B4FB3"/>
    <w:rsid w:val="008C1208"/>
    <w:rsid w:val="008C4783"/>
    <w:rsid w:val="008C47DD"/>
    <w:rsid w:val="008C72F0"/>
    <w:rsid w:val="008C7447"/>
    <w:rsid w:val="008D69E9"/>
    <w:rsid w:val="008D74B3"/>
    <w:rsid w:val="008E1860"/>
    <w:rsid w:val="008E4BC7"/>
    <w:rsid w:val="008F0CAE"/>
    <w:rsid w:val="00900D68"/>
    <w:rsid w:val="00906E53"/>
    <w:rsid w:val="009120BA"/>
    <w:rsid w:val="00934E34"/>
    <w:rsid w:val="00934FA2"/>
    <w:rsid w:val="00944568"/>
    <w:rsid w:val="009527D6"/>
    <w:rsid w:val="00955D6F"/>
    <w:rsid w:val="00965C22"/>
    <w:rsid w:val="00967569"/>
    <w:rsid w:val="00967A4F"/>
    <w:rsid w:val="00973F22"/>
    <w:rsid w:val="00975406"/>
    <w:rsid w:val="009768E0"/>
    <w:rsid w:val="00982EF1"/>
    <w:rsid w:val="0098471F"/>
    <w:rsid w:val="009871BA"/>
    <w:rsid w:val="009876DA"/>
    <w:rsid w:val="00990065"/>
    <w:rsid w:val="009947E7"/>
    <w:rsid w:val="009A28F6"/>
    <w:rsid w:val="009A4213"/>
    <w:rsid w:val="009A4298"/>
    <w:rsid w:val="009A57BE"/>
    <w:rsid w:val="009B6166"/>
    <w:rsid w:val="009C2F92"/>
    <w:rsid w:val="009C53AA"/>
    <w:rsid w:val="009C54ED"/>
    <w:rsid w:val="009D0B06"/>
    <w:rsid w:val="009D1ECE"/>
    <w:rsid w:val="009D388F"/>
    <w:rsid w:val="009D3FE4"/>
    <w:rsid w:val="009D4E52"/>
    <w:rsid w:val="009D4F34"/>
    <w:rsid w:val="009D60A6"/>
    <w:rsid w:val="009D702F"/>
    <w:rsid w:val="009D7DF9"/>
    <w:rsid w:val="009E30C6"/>
    <w:rsid w:val="009E4FEB"/>
    <w:rsid w:val="009E62F4"/>
    <w:rsid w:val="00A046E8"/>
    <w:rsid w:val="00A05C6E"/>
    <w:rsid w:val="00A10EE4"/>
    <w:rsid w:val="00A147E4"/>
    <w:rsid w:val="00A1731F"/>
    <w:rsid w:val="00A17B54"/>
    <w:rsid w:val="00A24A01"/>
    <w:rsid w:val="00A24C76"/>
    <w:rsid w:val="00A25F18"/>
    <w:rsid w:val="00A32209"/>
    <w:rsid w:val="00A33906"/>
    <w:rsid w:val="00A348F7"/>
    <w:rsid w:val="00A34D4A"/>
    <w:rsid w:val="00A35A02"/>
    <w:rsid w:val="00A40479"/>
    <w:rsid w:val="00A5047F"/>
    <w:rsid w:val="00A73DCD"/>
    <w:rsid w:val="00A825B9"/>
    <w:rsid w:val="00A86070"/>
    <w:rsid w:val="00A92CB5"/>
    <w:rsid w:val="00A92DA7"/>
    <w:rsid w:val="00AA1218"/>
    <w:rsid w:val="00AA3670"/>
    <w:rsid w:val="00AA4FBB"/>
    <w:rsid w:val="00AA6395"/>
    <w:rsid w:val="00AA711C"/>
    <w:rsid w:val="00AB1868"/>
    <w:rsid w:val="00AB7B8D"/>
    <w:rsid w:val="00AB7F99"/>
    <w:rsid w:val="00AC0F8C"/>
    <w:rsid w:val="00AC13DD"/>
    <w:rsid w:val="00AC1DAB"/>
    <w:rsid w:val="00AC303A"/>
    <w:rsid w:val="00AC738A"/>
    <w:rsid w:val="00AD2CA4"/>
    <w:rsid w:val="00AD3109"/>
    <w:rsid w:val="00AD405C"/>
    <w:rsid w:val="00AD60C6"/>
    <w:rsid w:val="00AE37AC"/>
    <w:rsid w:val="00AF2CF7"/>
    <w:rsid w:val="00AF6B28"/>
    <w:rsid w:val="00B003A8"/>
    <w:rsid w:val="00B05EC8"/>
    <w:rsid w:val="00B07B57"/>
    <w:rsid w:val="00B15F94"/>
    <w:rsid w:val="00B17606"/>
    <w:rsid w:val="00B178CA"/>
    <w:rsid w:val="00B33B8D"/>
    <w:rsid w:val="00B40EDB"/>
    <w:rsid w:val="00B631D2"/>
    <w:rsid w:val="00B6416C"/>
    <w:rsid w:val="00B64D7C"/>
    <w:rsid w:val="00B65600"/>
    <w:rsid w:val="00B66798"/>
    <w:rsid w:val="00B66C2D"/>
    <w:rsid w:val="00B66CA2"/>
    <w:rsid w:val="00B674BD"/>
    <w:rsid w:val="00B70CE9"/>
    <w:rsid w:val="00B7344D"/>
    <w:rsid w:val="00B73EEA"/>
    <w:rsid w:val="00B803BF"/>
    <w:rsid w:val="00B95BF2"/>
    <w:rsid w:val="00B95C6D"/>
    <w:rsid w:val="00BA17D1"/>
    <w:rsid w:val="00BA5DB4"/>
    <w:rsid w:val="00BA5DCE"/>
    <w:rsid w:val="00BB1BFD"/>
    <w:rsid w:val="00BB1D67"/>
    <w:rsid w:val="00BB3773"/>
    <w:rsid w:val="00BB37EB"/>
    <w:rsid w:val="00BB4F83"/>
    <w:rsid w:val="00BC1050"/>
    <w:rsid w:val="00BC325F"/>
    <w:rsid w:val="00BC35C8"/>
    <w:rsid w:val="00BC7B0C"/>
    <w:rsid w:val="00BD5815"/>
    <w:rsid w:val="00BD7320"/>
    <w:rsid w:val="00BD7743"/>
    <w:rsid w:val="00BE116F"/>
    <w:rsid w:val="00BE20B5"/>
    <w:rsid w:val="00BE23EE"/>
    <w:rsid w:val="00BE313B"/>
    <w:rsid w:val="00BF4D7E"/>
    <w:rsid w:val="00BF6F95"/>
    <w:rsid w:val="00C041A7"/>
    <w:rsid w:val="00C04249"/>
    <w:rsid w:val="00C048B1"/>
    <w:rsid w:val="00C070DA"/>
    <w:rsid w:val="00C1142B"/>
    <w:rsid w:val="00C20E5B"/>
    <w:rsid w:val="00C24AAD"/>
    <w:rsid w:val="00C27C2C"/>
    <w:rsid w:val="00C30368"/>
    <w:rsid w:val="00C34A45"/>
    <w:rsid w:val="00C36D33"/>
    <w:rsid w:val="00C36ED1"/>
    <w:rsid w:val="00C40268"/>
    <w:rsid w:val="00C4063E"/>
    <w:rsid w:val="00C4105C"/>
    <w:rsid w:val="00C42404"/>
    <w:rsid w:val="00C42ED1"/>
    <w:rsid w:val="00C4433A"/>
    <w:rsid w:val="00C45AFE"/>
    <w:rsid w:val="00C461EA"/>
    <w:rsid w:val="00C46E10"/>
    <w:rsid w:val="00C516B3"/>
    <w:rsid w:val="00C51FCE"/>
    <w:rsid w:val="00C732E8"/>
    <w:rsid w:val="00C738CD"/>
    <w:rsid w:val="00C76CB5"/>
    <w:rsid w:val="00C81654"/>
    <w:rsid w:val="00C93CCA"/>
    <w:rsid w:val="00C940D1"/>
    <w:rsid w:val="00C96191"/>
    <w:rsid w:val="00CA007D"/>
    <w:rsid w:val="00CB1989"/>
    <w:rsid w:val="00CB1ED2"/>
    <w:rsid w:val="00CB28E2"/>
    <w:rsid w:val="00CB2A82"/>
    <w:rsid w:val="00CB39B0"/>
    <w:rsid w:val="00CB59F1"/>
    <w:rsid w:val="00CC3160"/>
    <w:rsid w:val="00CC3ACD"/>
    <w:rsid w:val="00CC3F3D"/>
    <w:rsid w:val="00CD3FA0"/>
    <w:rsid w:val="00CD57B4"/>
    <w:rsid w:val="00CD7120"/>
    <w:rsid w:val="00CD7178"/>
    <w:rsid w:val="00CD733A"/>
    <w:rsid w:val="00CE4077"/>
    <w:rsid w:val="00CE490E"/>
    <w:rsid w:val="00CF001C"/>
    <w:rsid w:val="00CF3385"/>
    <w:rsid w:val="00CF3F85"/>
    <w:rsid w:val="00CF5574"/>
    <w:rsid w:val="00CF6411"/>
    <w:rsid w:val="00CF6FF5"/>
    <w:rsid w:val="00D01C5C"/>
    <w:rsid w:val="00D14B9E"/>
    <w:rsid w:val="00D14CF3"/>
    <w:rsid w:val="00D160F8"/>
    <w:rsid w:val="00D206F5"/>
    <w:rsid w:val="00D21CD1"/>
    <w:rsid w:val="00D246EC"/>
    <w:rsid w:val="00D337D3"/>
    <w:rsid w:val="00D36C00"/>
    <w:rsid w:val="00D37FAA"/>
    <w:rsid w:val="00D41C13"/>
    <w:rsid w:val="00D4273A"/>
    <w:rsid w:val="00D43942"/>
    <w:rsid w:val="00D45F65"/>
    <w:rsid w:val="00D47724"/>
    <w:rsid w:val="00D47B6D"/>
    <w:rsid w:val="00D51874"/>
    <w:rsid w:val="00D5542A"/>
    <w:rsid w:val="00D5547C"/>
    <w:rsid w:val="00D56244"/>
    <w:rsid w:val="00D56727"/>
    <w:rsid w:val="00D6352F"/>
    <w:rsid w:val="00D6510F"/>
    <w:rsid w:val="00D72193"/>
    <w:rsid w:val="00D8400D"/>
    <w:rsid w:val="00D855D1"/>
    <w:rsid w:val="00D913F2"/>
    <w:rsid w:val="00DA1DB0"/>
    <w:rsid w:val="00DA62EF"/>
    <w:rsid w:val="00DB239D"/>
    <w:rsid w:val="00DB264C"/>
    <w:rsid w:val="00DB2F16"/>
    <w:rsid w:val="00DB499C"/>
    <w:rsid w:val="00DB6F7D"/>
    <w:rsid w:val="00DC1D92"/>
    <w:rsid w:val="00DC2CCF"/>
    <w:rsid w:val="00DD13EA"/>
    <w:rsid w:val="00DD1B34"/>
    <w:rsid w:val="00DD3615"/>
    <w:rsid w:val="00DD4C56"/>
    <w:rsid w:val="00DD5258"/>
    <w:rsid w:val="00DD6E61"/>
    <w:rsid w:val="00DE09C9"/>
    <w:rsid w:val="00DE3EF2"/>
    <w:rsid w:val="00DE485C"/>
    <w:rsid w:val="00DE7167"/>
    <w:rsid w:val="00DF724C"/>
    <w:rsid w:val="00E01645"/>
    <w:rsid w:val="00E0237B"/>
    <w:rsid w:val="00E02A72"/>
    <w:rsid w:val="00E04C4E"/>
    <w:rsid w:val="00E06FDA"/>
    <w:rsid w:val="00E10B33"/>
    <w:rsid w:val="00E126ED"/>
    <w:rsid w:val="00E1339C"/>
    <w:rsid w:val="00E1612F"/>
    <w:rsid w:val="00E2561A"/>
    <w:rsid w:val="00E278CB"/>
    <w:rsid w:val="00E342A9"/>
    <w:rsid w:val="00E448EC"/>
    <w:rsid w:val="00E44BC3"/>
    <w:rsid w:val="00E44D38"/>
    <w:rsid w:val="00E457D9"/>
    <w:rsid w:val="00E46D8F"/>
    <w:rsid w:val="00E5009D"/>
    <w:rsid w:val="00E5022D"/>
    <w:rsid w:val="00E53035"/>
    <w:rsid w:val="00E5370A"/>
    <w:rsid w:val="00E562FB"/>
    <w:rsid w:val="00E57B17"/>
    <w:rsid w:val="00E6070F"/>
    <w:rsid w:val="00E62FA6"/>
    <w:rsid w:val="00E7740E"/>
    <w:rsid w:val="00E7759C"/>
    <w:rsid w:val="00EA2A73"/>
    <w:rsid w:val="00EA39D6"/>
    <w:rsid w:val="00EB090B"/>
    <w:rsid w:val="00EB1254"/>
    <w:rsid w:val="00EB278B"/>
    <w:rsid w:val="00EE4A63"/>
    <w:rsid w:val="00EE602A"/>
    <w:rsid w:val="00EE741A"/>
    <w:rsid w:val="00EF326A"/>
    <w:rsid w:val="00EF3561"/>
    <w:rsid w:val="00EF7983"/>
    <w:rsid w:val="00F00ED3"/>
    <w:rsid w:val="00F01F4F"/>
    <w:rsid w:val="00F13C01"/>
    <w:rsid w:val="00F142ED"/>
    <w:rsid w:val="00F22694"/>
    <w:rsid w:val="00F23598"/>
    <w:rsid w:val="00F27B63"/>
    <w:rsid w:val="00F27C44"/>
    <w:rsid w:val="00F369A7"/>
    <w:rsid w:val="00F37E73"/>
    <w:rsid w:val="00F5065C"/>
    <w:rsid w:val="00F51648"/>
    <w:rsid w:val="00F5186B"/>
    <w:rsid w:val="00F51BE3"/>
    <w:rsid w:val="00F52D4B"/>
    <w:rsid w:val="00F57969"/>
    <w:rsid w:val="00F57E74"/>
    <w:rsid w:val="00F64DFA"/>
    <w:rsid w:val="00F738F9"/>
    <w:rsid w:val="00F73C77"/>
    <w:rsid w:val="00F8010F"/>
    <w:rsid w:val="00F804FB"/>
    <w:rsid w:val="00F8401A"/>
    <w:rsid w:val="00F85BEB"/>
    <w:rsid w:val="00F94CB8"/>
    <w:rsid w:val="00F94DF2"/>
    <w:rsid w:val="00FA3786"/>
    <w:rsid w:val="00FA4077"/>
    <w:rsid w:val="00FB1137"/>
    <w:rsid w:val="00FB4EB8"/>
    <w:rsid w:val="00FB4EEA"/>
    <w:rsid w:val="00FC6E43"/>
    <w:rsid w:val="00FC7D14"/>
    <w:rsid w:val="00FD0BB5"/>
    <w:rsid w:val="00FD296D"/>
    <w:rsid w:val="00FD61DF"/>
    <w:rsid w:val="00FE2911"/>
    <w:rsid w:val="00FE350B"/>
    <w:rsid w:val="00FE7839"/>
    <w:rsid w:val="00FF117C"/>
    <w:rsid w:val="00FF1CEB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1B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D1B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29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DD1B3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3160"/>
  </w:style>
  <w:style w:type="paragraph" w:styleId="a5">
    <w:name w:val="footer"/>
    <w:basedOn w:val="a"/>
    <w:link w:val="a6"/>
    <w:uiPriority w:val="99"/>
    <w:unhideWhenUsed/>
    <w:rsid w:val="00CC3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3160"/>
  </w:style>
  <w:style w:type="character" w:customStyle="1" w:styleId="50">
    <w:name w:val="Заголовок 5 Знак"/>
    <w:basedOn w:val="a0"/>
    <w:link w:val="5"/>
    <w:rsid w:val="00DD1B3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rsid w:val="00DD1B3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DD1B3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"/>
    <w:basedOn w:val="a"/>
    <w:link w:val="a8"/>
    <w:rsid w:val="00DD1B3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DD1B3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Title"/>
    <w:basedOn w:val="a"/>
    <w:link w:val="aa"/>
    <w:qFormat/>
    <w:rsid w:val="00DD1B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DD1B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DD1B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D1B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ормальн"/>
    <w:basedOn w:val="a"/>
    <w:rsid w:val="00DD1B3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DD1B3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D1B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DD1B3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DD1B3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1B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D1B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sonormalcxspmiddle">
    <w:name w:val="msonormalcxspmiddle"/>
    <w:basedOn w:val="a"/>
    <w:rsid w:val="0012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127F7C"/>
    <w:rPr>
      <w:rFonts w:ascii="Times New Roman" w:hAnsi="Times New Roman" w:cs="Times New Roman" w:hint="default"/>
      <w:spacing w:val="20"/>
      <w:sz w:val="28"/>
    </w:rPr>
  </w:style>
  <w:style w:type="paragraph" w:styleId="ac">
    <w:name w:val="Subtitle"/>
    <w:basedOn w:val="a"/>
    <w:link w:val="ad"/>
    <w:qFormat/>
    <w:rsid w:val="0088021B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88021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No Spacing"/>
    <w:link w:val="af"/>
    <w:qFormat/>
    <w:rsid w:val="000F4CA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E44D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C0424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rsid w:val="00C04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Стиль1"/>
    <w:basedOn w:val="a"/>
    <w:uiPriority w:val="99"/>
    <w:rsid w:val="00C042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"/>
    <w:uiPriority w:val="99"/>
    <w:rsid w:val="00C04249"/>
    <w:pPr>
      <w:widowControl w:val="0"/>
      <w:tabs>
        <w:tab w:val="left" w:pos="-1701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52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52213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F73C7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4">
    <w:name w:val="List Paragraph"/>
    <w:basedOn w:val="a"/>
    <w:uiPriority w:val="34"/>
    <w:qFormat/>
    <w:rsid w:val="00F73C7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rsid w:val="001E2925"/>
    <w:rPr>
      <w:rFonts w:ascii="Times New Roman" w:eastAsia="Calibri" w:hAnsi="Times New Roman" w:cs="Times New Roman"/>
      <w:sz w:val="28"/>
    </w:rPr>
  </w:style>
  <w:style w:type="paragraph" w:styleId="af5">
    <w:name w:val="Normal (Web)"/>
    <w:basedOn w:val="a"/>
    <w:uiPriority w:val="99"/>
    <w:rsid w:val="001E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A34D4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uiPriority w:val="99"/>
    <w:rsid w:val="00A86070"/>
    <w:rPr>
      <w:rFonts w:ascii="Times New Roman" w:hAnsi="Times New Roman"/>
      <w:sz w:val="26"/>
    </w:rPr>
  </w:style>
  <w:style w:type="paragraph" w:customStyle="1" w:styleId="13">
    <w:name w:val="Без интервала1"/>
    <w:link w:val="NoSpacingChar1"/>
    <w:uiPriority w:val="99"/>
    <w:rsid w:val="00EE602A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NoSpacingChar1">
    <w:name w:val="No Spacing Char1"/>
    <w:link w:val="13"/>
    <w:uiPriority w:val="99"/>
    <w:locked/>
    <w:rsid w:val="00EE602A"/>
    <w:rPr>
      <w:rFonts w:ascii="Times New Roman" w:eastAsia="Calibri" w:hAnsi="Times New Roman" w:cs="Times New Roman"/>
      <w:lang w:eastAsia="ru-RU"/>
    </w:rPr>
  </w:style>
  <w:style w:type="character" w:customStyle="1" w:styleId="FontStyle11">
    <w:name w:val="Font Style11"/>
    <w:uiPriority w:val="99"/>
    <w:rsid w:val="00824658"/>
    <w:rPr>
      <w:rFonts w:ascii="Times New Roman" w:hAnsi="Times New Roman"/>
      <w:sz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6299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1B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D1B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29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DD1B3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3160"/>
  </w:style>
  <w:style w:type="paragraph" w:styleId="a5">
    <w:name w:val="footer"/>
    <w:basedOn w:val="a"/>
    <w:link w:val="a6"/>
    <w:uiPriority w:val="99"/>
    <w:unhideWhenUsed/>
    <w:rsid w:val="00CC3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3160"/>
  </w:style>
  <w:style w:type="character" w:customStyle="1" w:styleId="50">
    <w:name w:val="Заголовок 5 Знак"/>
    <w:basedOn w:val="a0"/>
    <w:link w:val="5"/>
    <w:rsid w:val="00DD1B3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rsid w:val="00DD1B3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DD1B3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"/>
    <w:basedOn w:val="a"/>
    <w:link w:val="a8"/>
    <w:rsid w:val="00DD1B3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DD1B3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Title"/>
    <w:basedOn w:val="a"/>
    <w:link w:val="aa"/>
    <w:qFormat/>
    <w:rsid w:val="00DD1B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DD1B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DD1B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D1B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ормальн"/>
    <w:basedOn w:val="a"/>
    <w:rsid w:val="00DD1B3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DD1B3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D1B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DD1B3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DD1B3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1B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D1B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sonormalcxspmiddle">
    <w:name w:val="msonormalcxspmiddle"/>
    <w:basedOn w:val="a"/>
    <w:rsid w:val="0012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127F7C"/>
    <w:rPr>
      <w:rFonts w:ascii="Times New Roman" w:hAnsi="Times New Roman" w:cs="Times New Roman" w:hint="default"/>
      <w:spacing w:val="20"/>
      <w:sz w:val="28"/>
    </w:rPr>
  </w:style>
  <w:style w:type="paragraph" w:styleId="ac">
    <w:name w:val="Subtitle"/>
    <w:basedOn w:val="a"/>
    <w:link w:val="ad"/>
    <w:qFormat/>
    <w:rsid w:val="0088021B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88021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No Spacing"/>
    <w:link w:val="af"/>
    <w:qFormat/>
    <w:rsid w:val="000F4CA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E44D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C0424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rsid w:val="00C04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Стиль1"/>
    <w:basedOn w:val="a"/>
    <w:uiPriority w:val="99"/>
    <w:rsid w:val="00C042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"/>
    <w:uiPriority w:val="99"/>
    <w:rsid w:val="00C04249"/>
    <w:pPr>
      <w:widowControl w:val="0"/>
      <w:tabs>
        <w:tab w:val="left" w:pos="-1701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52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52213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F73C7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4">
    <w:name w:val="List Paragraph"/>
    <w:basedOn w:val="a"/>
    <w:uiPriority w:val="34"/>
    <w:qFormat/>
    <w:rsid w:val="00F73C7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rsid w:val="001E2925"/>
    <w:rPr>
      <w:rFonts w:ascii="Times New Roman" w:eastAsia="Calibri" w:hAnsi="Times New Roman" w:cs="Times New Roman"/>
      <w:sz w:val="28"/>
    </w:rPr>
  </w:style>
  <w:style w:type="paragraph" w:styleId="af5">
    <w:name w:val="Normal (Web)"/>
    <w:basedOn w:val="a"/>
    <w:uiPriority w:val="99"/>
    <w:rsid w:val="001E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A34D4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uiPriority w:val="99"/>
    <w:rsid w:val="00A86070"/>
    <w:rPr>
      <w:rFonts w:ascii="Times New Roman" w:hAnsi="Times New Roman"/>
      <w:sz w:val="26"/>
    </w:rPr>
  </w:style>
  <w:style w:type="paragraph" w:customStyle="1" w:styleId="13">
    <w:name w:val="Без интервала1"/>
    <w:link w:val="NoSpacingChar1"/>
    <w:uiPriority w:val="99"/>
    <w:rsid w:val="00EE602A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NoSpacingChar1">
    <w:name w:val="No Spacing Char1"/>
    <w:link w:val="13"/>
    <w:uiPriority w:val="99"/>
    <w:locked/>
    <w:rsid w:val="00EE602A"/>
    <w:rPr>
      <w:rFonts w:ascii="Times New Roman" w:eastAsia="Calibri" w:hAnsi="Times New Roman" w:cs="Times New Roman"/>
      <w:lang w:eastAsia="ru-RU"/>
    </w:rPr>
  </w:style>
  <w:style w:type="character" w:customStyle="1" w:styleId="FontStyle11">
    <w:name w:val="Font Style11"/>
    <w:uiPriority w:val="99"/>
    <w:rsid w:val="00824658"/>
    <w:rPr>
      <w:rFonts w:ascii="Times New Roman" w:hAnsi="Times New Roman"/>
      <w:sz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6299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6D31E-3CDB-480A-B8D3-97296A6FF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5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302</cp:revision>
  <cp:lastPrinted>2014-08-14T11:26:00Z</cp:lastPrinted>
  <dcterms:created xsi:type="dcterms:W3CDTF">2013-08-13T11:52:00Z</dcterms:created>
  <dcterms:modified xsi:type="dcterms:W3CDTF">2014-09-30T06:42:00Z</dcterms:modified>
</cp:coreProperties>
</file>